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A97E" w14:textId="0A769869" w:rsidR="46B1E371" w:rsidRDefault="46B1E371" w:rsidP="6E2AF381">
      <w:pPr>
        <w:spacing w:before="120" w:after="60" w:line="276" w:lineRule="auto"/>
        <w:rPr>
          <w:rFonts w:ascii="Calibri" w:eastAsia="Calibri" w:hAnsi="Calibri" w:cs="Calibri"/>
          <w:b/>
          <w:bCs/>
          <w:color w:val="000000" w:themeColor="text1"/>
        </w:rPr>
      </w:pPr>
      <w:r w:rsidRPr="6E2AF381">
        <w:rPr>
          <w:rFonts w:ascii="Calibri" w:eastAsia="Calibri" w:hAnsi="Calibri" w:cs="Calibri"/>
          <w:b/>
          <w:bCs/>
          <w:color w:val="000000" w:themeColor="text1"/>
        </w:rPr>
        <w:t>Besturingsfilosofie van Scholengroep Holland, december 2023</w:t>
      </w:r>
    </w:p>
    <w:p w14:paraId="00DD3C0A" w14:textId="4F64DC12" w:rsidR="46B1E371" w:rsidRDefault="46B1E371" w:rsidP="6E2AF381">
      <w:pPr>
        <w:spacing w:before="120" w:after="60" w:line="276" w:lineRule="auto"/>
        <w:rPr>
          <w:rFonts w:ascii="Calibri" w:eastAsia="Calibri" w:hAnsi="Calibri" w:cs="Calibri"/>
          <w:color w:val="000000" w:themeColor="text1"/>
        </w:rPr>
      </w:pPr>
      <w:r w:rsidRPr="6E2AF381">
        <w:rPr>
          <w:rFonts w:ascii="Calibri" w:eastAsia="Calibri" w:hAnsi="Calibri" w:cs="Calibri"/>
          <w:b/>
          <w:bCs/>
          <w:color w:val="000000" w:themeColor="text1"/>
        </w:rPr>
        <w:t xml:space="preserve"> </w:t>
      </w:r>
    </w:p>
    <w:p w14:paraId="53DA7373" w14:textId="5AD7CAA2"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b/>
          <w:bCs/>
          <w:color w:val="000000" w:themeColor="text1"/>
        </w:rPr>
        <w:t xml:space="preserve">Vooraf </w:t>
      </w:r>
    </w:p>
    <w:p w14:paraId="3F167633" w14:textId="0A8E0E3F" w:rsidR="46B1E371" w:rsidRDefault="46B1E371" w:rsidP="6E2AF381">
      <w:pPr>
        <w:spacing w:before="120" w:after="60"/>
        <w:rPr>
          <w:rFonts w:ascii="Calibri" w:eastAsia="Calibri" w:hAnsi="Calibri" w:cs="Calibri"/>
          <w:color w:val="000000" w:themeColor="text1"/>
        </w:rPr>
      </w:pPr>
      <w:r w:rsidRPr="6E2AF381">
        <w:rPr>
          <w:rFonts w:ascii="Calibri" w:eastAsia="Calibri" w:hAnsi="Calibri" w:cs="Calibri"/>
          <w:color w:val="000000" w:themeColor="text1"/>
        </w:rPr>
        <w:t xml:space="preserve">Onze organisatie omarmt een progressieve besturingsfilosofie die gebaseerd is op de kernprincipes van eerlijke kansen, gespreid leiderschap, </w:t>
      </w:r>
      <w:proofErr w:type="spellStart"/>
      <w:r w:rsidRPr="6E2AF381">
        <w:rPr>
          <w:rFonts w:ascii="Calibri" w:eastAsia="Calibri" w:hAnsi="Calibri" w:cs="Calibri"/>
          <w:color w:val="000000" w:themeColor="text1"/>
        </w:rPr>
        <w:t>evidence-informed</w:t>
      </w:r>
      <w:proofErr w:type="spellEnd"/>
      <w:r w:rsidRPr="6E2AF381">
        <w:rPr>
          <w:rFonts w:ascii="Calibri" w:eastAsia="Calibri" w:hAnsi="Calibri" w:cs="Calibri"/>
          <w:color w:val="000000" w:themeColor="text1"/>
        </w:rPr>
        <w:t xml:space="preserve"> werken en het bevorderen van een positieve inclusieve cultuur.  Wij doen dit vanuit een gedeelde visie en gedeelde kernwaarden. De kernwaarden zijn: gelijkwaardigheid, vrijheid en ontmoeting. Deze kernwaarden zien wij terug in hoe wij werken en leren. Vanuit onze kernwaarden gelijkwaardigheid, vrijheid en ontmoeting staan wij voor het belang van een vreedzaam, humaan en emancipatorisch wereldburgerschap. Wij willen ieder kind zich zo kan ontwikkelen dat het daar ook later een bijdrage aan kan leveren. Onze koers naar écht inclusief onderwijs en eerlijke kansen voor ieder kind volgt daaruit.</w:t>
      </w:r>
    </w:p>
    <w:p w14:paraId="1E227382" w14:textId="4A1FF434"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b/>
          <w:bCs/>
          <w:color w:val="000000" w:themeColor="text1"/>
        </w:rPr>
        <w:t>Kansengelijkheid</w:t>
      </w:r>
    </w:p>
    <w:p w14:paraId="22BFD4D9" w14:textId="5BDF5A36"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 xml:space="preserve">Wij bevorderen kansengelijkheid in ons onderwijssysteem. Dit betekent dat we streven naar eerlijke kansen voor iedere leerling, ongeacht zijn/haar achtergrond, capaciteiten of omstandigheden. We spannen ons in om barrières te identificeren en te verwijderen zowel aan de poort als tijdens de schoolloopbaan. </w:t>
      </w:r>
    </w:p>
    <w:p w14:paraId="14B8F54F" w14:textId="2E032880"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b/>
          <w:bCs/>
          <w:color w:val="000000" w:themeColor="text1"/>
        </w:rPr>
        <w:t>Gespreid leiderschap</w:t>
      </w:r>
    </w:p>
    <w:p w14:paraId="76C70000" w14:textId="4532E862"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 xml:space="preserve">Wij geloven in de kracht van gespreid leiderschap, waarbij leiderschap zich niet beperkt tot één individu, maar wordt gedeeld over alle leden van onze onderwijsgemeenschap. Dit betekent dat elke leerkracht, medewerker en zelfs de leerling de mogelijkheid heeft om leiderschap te tonen en bij te dragen aan de groei en ontwikkeling van onze organisatie. </w:t>
      </w:r>
    </w:p>
    <w:p w14:paraId="245D8BD7" w14:textId="78772326"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Verantwoordelijkheden en bevoegdheden binnen kaders zijn gedelegeerd naar individuele scholen en teams. Dit stelt scholen in staat om hun eigen beslissingen te nemen op basis van hun specifieke behoeften en context.</w:t>
      </w:r>
    </w:p>
    <w:p w14:paraId="690424EE" w14:textId="3804F90B"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Onze medewerkers worden aangemoedigd en bij voorkeur ook gemachtigd een actieve rol te spelen in het nemen van beslissingen en het nemen van initiatieven. Wij zorgen voor een cultuur van vertrouwen, waarin de medewerkers de ruimte krijgen om hun ideeën te delen, verantwoordelijkheid te nemen en daarover verantwoording af te leggen.</w:t>
      </w:r>
    </w:p>
    <w:p w14:paraId="09A9DDDD" w14:textId="59EC92CB" w:rsidR="46B1E371" w:rsidRDefault="46B1E371" w:rsidP="6E2AF381">
      <w:pPr>
        <w:spacing w:before="120" w:after="60" w:line="257" w:lineRule="auto"/>
        <w:rPr>
          <w:rFonts w:ascii="Calibri" w:eastAsia="Calibri" w:hAnsi="Calibri" w:cs="Calibri"/>
          <w:color w:val="000000" w:themeColor="text1"/>
        </w:rPr>
      </w:pPr>
      <w:r w:rsidRPr="5D5AAFB2">
        <w:rPr>
          <w:rFonts w:ascii="Calibri" w:eastAsia="Calibri" w:hAnsi="Calibri" w:cs="Calibri"/>
          <w:color w:val="000000" w:themeColor="text1"/>
        </w:rPr>
        <w:t xml:space="preserve"> </w:t>
      </w:r>
      <w:proofErr w:type="spellStart"/>
      <w:r w:rsidRPr="5D5AAFB2">
        <w:rPr>
          <w:rFonts w:ascii="Calibri" w:eastAsia="Calibri" w:hAnsi="Calibri" w:cs="Calibri"/>
          <w:b/>
          <w:bCs/>
          <w:color w:val="000000" w:themeColor="text1"/>
        </w:rPr>
        <w:t>Evidence</w:t>
      </w:r>
      <w:proofErr w:type="spellEnd"/>
      <w:r w:rsidRPr="5D5AAFB2">
        <w:rPr>
          <w:rFonts w:ascii="Calibri" w:eastAsia="Calibri" w:hAnsi="Calibri" w:cs="Calibri"/>
          <w:b/>
          <w:bCs/>
          <w:color w:val="000000" w:themeColor="text1"/>
        </w:rPr>
        <w:t xml:space="preserve"> </w:t>
      </w:r>
      <w:proofErr w:type="spellStart"/>
      <w:r w:rsidRPr="5D5AAFB2">
        <w:rPr>
          <w:rFonts w:ascii="Calibri" w:eastAsia="Calibri" w:hAnsi="Calibri" w:cs="Calibri"/>
          <w:b/>
          <w:bCs/>
          <w:color w:val="000000" w:themeColor="text1"/>
        </w:rPr>
        <w:t>informed</w:t>
      </w:r>
      <w:proofErr w:type="spellEnd"/>
      <w:r w:rsidRPr="5D5AAFB2">
        <w:rPr>
          <w:rFonts w:ascii="Calibri" w:eastAsia="Calibri" w:hAnsi="Calibri" w:cs="Calibri"/>
          <w:b/>
          <w:bCs/>
          <w:color w:val="000000" w:themeColor="text1"/>
        </w:rPr>
        <w:t xml:space="preserve"> werken</w:t>
      </w:r>
    </w:p>
    <w:p w14:paraId="7247801B" w14:textId="66730703" w:rsidR="46B1E371" w:rsidRDefault="46B1E371" w:rsidP="5D5AAFB2">
      <w:pPr>
        <w:spacing w:before="120" w:after="60" w:line="257" w:lineRule="auto"/>
        <w:rPr>
          <w:rFonts w:ascii="Calibri" w:eastAsia="Calibri" w:hAnsi="Calibri" w:cs="Calibri"/>
          <w:color w:val="000000" w:themeColor="text1"/>
        </w:rPr>
      </w:pPr>
      <w:proofErr w:type="spellStart"/>
      <w:r w:rsidRPr="5D5AAFB2">
        <w:rPr>
          <w:rFonts w:ascii="Calibri" w:eastAsia="Calibri" w:hAnsi="Calibri" w:cs="Calibri"/>
          <w:color w:val="000000" w:themeColor="text1"/>
        </w:rPr>
        <w:t>Evidence</w:t>
      </w:r>
      <w:proofErr w:type="spellEnd"/>
      <w:r w:rsidRPr="5D5AAFB2">
        <w:rPr>
          <w:rFonts w:ascii="Calibri" w:eastAsia="Calibri" w:hAnsi="Calibri" w:cs="Calibri"/>
          <w:color w:val="000000" w:themeColor="text1"/>
        </w:rPr>
        <w:t xml:space="preserve"> </w:t>
      </w:r>
      <w:proofErr w:type="spellStart"/>
      <w:r w:rsidRPr="5D5AAFB2">
        <w:rPr>
          <w:rFonts w:ascii="Calibri" w:eastAsia="Calibri" w:hAnsi="Calibri" w:cs="Calibri"/>
          <w:color w:val="000000" w:themeColor="text1"/>
        </w:rPr>
        <w:t>informed</w:t>
      </w:r>
      <w:proofErr w:type="spellEnd"/>
      <w:r w:rsidRPr="5D5AAFB2">
        <w:rPr>
          <w:rFonts w:ascii="Calibri" w:eastAsia="Calibri" w:hAnsi="Calibri" w:cs="Calibri"/>
          <w:color w:val="000000" w:themeColor="text1"/>
        </w:rPr>
        <w:t xml:space="preserve"> werken helpt ons om de effectiviteit van processen, beleid en interventies te vergroten door gebruik te maken van de best beschikbare informatie en deze te toetsen aan de praktijk en goed onderbouwde evaluaties daarvan. Dit concept ondersteunt ook het gespreid leiderschap omdat dit mensen in staat te stelt tot het nemen van goed onderbouwde beslissingen. </w:t>
      </w:r>
    </w:p>
    <w:p w14:paraId="2F8A0096" w14:textId="15A1D1EC" w:rsidR="46B1E371" w:rsidRDefault="46B1E371" w:rsidP="6E2AF381">
      <w:pPr>
        <w:spacing w:before="120" w:after="60" w:line="257" w:lineRule="auto"/>
        <w:rPr>
          <w:rFonts w:ascii="Calibri" w:eastAsia="Calibri" w:hAnsi="Calibri" w:cs="Calibri"/>
          <w:color w:val="000000" w:themeColor="text1"/>
        </w:rPr>
      </w:pPr>
      <w:r w:rsidRPr="5D5AAFB2">
        <w:rPr>
          <w:rFonts w:ascii="Calibri" w:eastAsia="Calibri" w:hAnsi="Calibri" w:cs="Calibri"/>
          <w:b/>
          <w:bCs/>
          <w:color w:val="000000" w:themeColor="text1"/>
        </w:rPr>
        <w:t>Een positieve inclusieve cultuur</w:t>
      </w:r>
    </w:p>
    <w:p w14:paraId="24397CB8" w14:textId="091E5444"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 xml:space="preserve">Onze organisatie bevordert een positieve en inclusieve cultuur waarin respect, diversiteit en samenwerking worden gekoesterd. We zorgen ervoor dat elke leerling, medewerker en ouder/verzorger zich gezien en gehoord wordt en mee kan bouwen aan onze organisatie.  </w:t>
      </w:r>
    </w:p>
    <w:p w14:paraId="42607DA2" w14:textId="0A0E6604" w:rsidR="46B1E371" w:rsidRDefault="46B1E371" w:rsidP="6E2AF381">
      <w:pPr>
        <w:spacing w:before="120" w:after="60" w:line="257" w:lineRule="auto"/>
        <w:rPr>
          <w:rFonts w:ascii="Calibri" w:eastAsia="Calibri" w:hAnsi="Calibri" w:cs="Calibri"/>
          <w:color w:val="000000" w:themeColor="text1"/>
        </w:rPr>
      </w:pPr>
      <w:r w:rsidRPr="5D5AAFB2">
        <w:rPr>
          <w:rFonts w:ascii="Calibri" w:eastAsia="Calibri" w:hAnsi="Calibri" w:cs="Calibri"/>
          <w:color w:val="000000" w:themeColor="text1"/>
        </w:rPr>
        <w:t xml:space="preserve">We werken resultaatgericht met daarbinnen de focus op verantwoordelijkheid en ruimte voor eigen inbreng en keuzes. Wij zijn kritisch en ambitieus. Wij verbinden ons daarbij aan de goede bedoelingen van alle medewerkers en zijn dan ook oprecht geïnteresseerd in het perspectief van de ander. Gesprekken voeren we met elkaar waar mogelijk op "waarderende basis"", dat wil zeggen dat </w:t>
      </w:r>
      <w:r w:rsidRPr="5D5AAFB2">
        <w:rPr>
          <w:rFonts w:ascii="Calibri" w:eastAsia="Calibri" w:hAnsi="Calibri" w:cs="Calibri"/>
          <w:color w:val="000000" w:themeColor="text1"/>
        </w:rPr>
        <w:lastRenderedPageBreak/>
        <w:t>wij elkaar vragen stellen met de strekking: "Wat gaat goed?", "Hoe komt het dat dit goed gaat?", " Hoe zou het nog beter kunnen?</w:t>
      </w:r>
      <w:r w:rsidR="2F0659D3" w:rsidRPr="5D5AAFB2">
        <w:rPr>
          <w:rFonts w:ascii="Calibri" w:eastAsia="Calibri" w:hAnsi="Calibri" w:cs="Calibri"/>
          <w:color w:val="000000" w:themeColor="text1"/>
        </w:rPr>
        <w:t xml:space="preserve"> "W</w:t>
      </w:r>
      <w:r w:rsidRPr="5D5AAFB2">
        <w:rPr>
          <w:rFonts w:ascii="Calibri" w:eastAsia="Calibri" w:hAnsi="Calibri" w:cs="Calibri"/>
          <w:color w:val="000000" w:themeColor="text1"/>
        </w:rPr>
        <w:t>at zijn nu de vervolgstappen?"</w:t>
      </w:r>
    </w:p>
    <w:p w14:paraId="171ACCA2" w14:textId="3FFA3A7A"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b/>
          <w:bCs/>
          <w:i/>
          <w:iCs/>
          <w:color w:val="000000" w:themeColor="text1"/>
        </w:rPr>
        <w:t xml:space="preserve">Samenwerken en netwerken </w:t>
      </w:r>
    </w:p>
    <w:p w14:paraId="1557F064" w14:textId="35601703"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Samenwerking en netwerken wordt aangemoedigd zowel binnen als buiten de SGH met onze partners.  Dit bereiken wij door regelmatige bijeenkomsten, workshops, intervisiesessie waarin medewerkers de kans krijgen en nemen om met elkaar samen te werken, kennis uit te wisselen en gezamenlijk oplossingen te vinden voor uitdagingen. Bij onze samenwerking ook met externen gaan wij uit van gelijkwaardigheid en erkenning van de expertise van de ander.</w:t>
      </w:r>
    </w:p>
    <w:p w14:paraId="117C86F3" w14:textId="6FC65CCA"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b/>
          <w:bCs/>
          <w:color w:val="000000" w:themeColor="text1"/>
        </w:rPr>
        <w:t xml:space="preserve">Vertrouwen en verantwoording </w:t>
      </w:r>
    </w:p>
    <w:p w14:paraId="7ED80231" w14:textId="6F6D306B"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Wij vertrouwen door er te zijn, goed te kijken en goed te luisteren naar elkaar. Wij leggen daarnaast formeel verantwoording aan elkaar af. Zo kunnen we tijdig besturen en weer met elkaar verder leren.  De wijze waarop wij dit doen is beschreven in ons kwaliteitshandboek dat bijgesteld wordt als ontwikkelingen daarom vragen.</w:t>
      </w:r>
    </w:p>
    <w:p w14:paraId="7283E05A" w14:textId="154FB32C"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 xml:space="preserve"> </w:t>
      </w:r>
    </w:p>
    <w:p w14:paraId="2106EEBD" w14:textId="7F1FF40A"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b/>
          <w:bCs/>
          <w:i/>
          <w:iCs/>
          <w:color w:val="000000" w:themeColor="text1"/>
        </w:rPr>
        <w:t>Tot slot</w:t>
      </w:r>
    </w:p>
    <w:p w14:paraId="3510DEE2" w14:textId="253B5C9F"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Om onze besturingsfilosofie te realiseren, zullen we blijven investeren in de professionele ontwikkeling en de betrokkenheid bevorderen van alle belanghebbenden. Door deze principes te omarmen, streven we ernaar een omgeving te creëren waar ieder kind de kans krijgt om zich goed te ontwikkelen, en waar we samen met ouders en partners werken aan een sterke basis voor onze leerlingen.</w:t>
      </w:r>
    </w:p>
    <w:p w14:paraId="4AF43A09" w14:textId="4B5BC923" w:rsidR="46B1E371" w:rsidRDefault="46B1E371" w:rsidP="6E2AF381">
      <w:pPr>
        <w:spacing w:before="120" w:after="60" w:line="257" w:lineRule="auto"/>
        <w:rPr>
          <w:rFonts w:ascii="Calibri" w:eastAsia="Calibri" w:hAnsi="Calibri" w:cs="Calibri"/>
          <w:color w:val="000000" w:themeColor="text1"/>
        </w:rPr>
      </w:pPr>
      <w:r w:rsidRPr="6E2AF381">
        <w:rPr>
          <w:rFonts w:ascii="Calibri" w:eastAsia="Calibri" w:hAnsi="Calibri" w:cs="Calibri"/>
          <w:color w:val="000000" w:themeColor="text1"/>
        </w:rPr>
        <w:t xml:space="preserve"> </w:t>
      </w:r>
    </w:p>
    <w:p w14:paraId="4785068D" w14:textId="74153E35" w:rsidR="6E2AF381" w:rsidRDefault="6E2AF381" w:rsidP="6E2AF381">
      <w:pPr>
        <w:spacing w:before="80" w:after="40" w:line="276" w:lineRule="auto"/>
        <w:rPr>
          <w:rFonts w:ascii="Calibri" w:eastAsia="Calibri" w:hAnsi="Calibri" w:cs="Calibri"/>
          <w:color w:val="000000" w:themeColor="text1"/>
        </w:rPr>
      </w:pPr>
    </w:p>
    <w:p w14:paraId="611149DE" w14:textId="05283475" w:rsidR="6E2AF381" w:rsidRDefault="6E2AF381" w:rsidP="6E2AF381"/>
    <w:p w14:paraId="35551B7D" w14:textId="090BB09A" w:rsidR="6E2AF381" w:rsidRDefault="6E2AF381" w:rsidP="6E2AF381">
      <w:pPr>
        <w:rPr>
          <w:rFonts w:ascii="Calibri" w:eastAsia="Calibri" w:hAnsi="Calibri" w:cs="Calibri"/>
          <w:b/>
          <w:bCs/>
          <w:color w:val="000000" w:themeColor="text1"/>
        </w:rPr>
      </w:pPr>
    </w:p>
    <w:sectPr w:rsidR="6E2AF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382500"/>
    <w:rsid w:val="001C6967"/>
    <w:rsid w:val="00391969"/>
    <w:rsid w:val="00505929"/>
    <w:rsid w:val="009877D1"/>
    <w:rsid w:val="00B75B3D"/>
    <w:rsid w:val="046F2CDA"/>
    <w:rsid w:val="0BA579AD"/>
    <w:rsid w:val="0D7DBFC1"/>
    <w:rsid w:val="13E45625"/>
    <w:rsid w:val="153294C5"/>
    <w:rsid w:val="2B6F8879"/>
    <w:rsid w:val="2E2B4D28"/>
    <w:rsid w:val="2F0659D3"/>
    <w:rsid w:val="3043F15B"/>
    <w:rsid w:val="4594871D"/>
    <w:rsid w:val="46B1E371"/>
    <w:rsid w:val="46B72413"/>
    <w:rsid w:val="4C313499"/>
    <w:rsid w:val="56253A6F"/>
    <w:rsid w:val="57C10AD0"/>
    <w:rsid w:val="5A5BFE17"/>
    <w:rsid w:val="5D5AAFB2"/>
    <w:rsid w:val="6E2AF381"/>
    <w:rsid w:val="7A6265B3"/>
    <w:rsid w:val="7C3825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82500"/>
  <w15:chartTrackingRefBased/>
  <w15:docId w15:val="{00B975D2-61A9-4700-AE2B-F4703B2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65BC437D7BBE49BBF5A75A459A78E9" ma:contentTypeVersion="222" ma:contentTypeDescription="Een nieuw document maken." ma:contentTypeScope="" ma:versionID="2bbce427cf3bbe60261c35d37928b9ff">
  <xsd:schema xmlns:xsd="http://www.w3.org/2001/XMLSchema" xmlns:xs="http://www.w3.org/2001/XMLSchema" xmlns:p="http://schemas.microsoft.com/office/2006/metadata/properties" xmlns:ns2="7121920b-db65-4c79-a5a1-903997b63df1" xmlns:ns3="7a11b8af-b9d6-4ee8-b517-71ccf07d833f" xmlns:ns4="http://schemas.microsoft.com/sharepoint/v3/fields" targetNamespace="http://schemas.microsoft.com/office/2006/metadata/properties" ma:root="true" ma:fieldsID="9965c32453bbbe9058af1c06619acb1c" ns2:_="" ns3:_="" ns4:_="">
    <xsd:import namespace="7121920b-db65-4c79-a5a1-903997b63df1"/>
    <xsd:import namespace="7a11b8af-b9d6-4ee8-b517-71ccf07d833f"/>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2:af189c23b44d4b42854586e371681ac8" minOccurs="0"/>
                <xsd:element ref="ns2:TaxCatchAll" minOccurs="0"/>
                <xsd:element ref="ns2:p0c72d29f87a4b43a219b18aeb7e1b95" minOccurs="0"/>
                <xsd:element ref="ns4:_Statu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920b-db65-4c79-a5a1-903997b63df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af189c23b44d4b42854586e371681ac8" ma:index="24" nillable="true" ma:taxonomy="true" ma:internalName="af189c23b44d4b42854586e371681ac8" ma:taxonomyFieldName="SGH_Informatietype" ma:displayName="Informatietype" ma:readOnly="false" ma:default="" ma:fieldId="{af189c23-b44d-4b42-8545-86e371681ac8}" ma:sspId="d943fb8a-af4d-44c8-81f6-15fd3b910846" ma:termSetId="d9367ccc-2a93-416e-89b6-a270e7fcc43d"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8d2cfb3-944c-4dc2-8089-837fca2d8913}" ma:internalName="TaxCatchAll" ma:showField="CatchAllData" ma:web="7121920b-db65-4c79-a5a1-903997b63df1">
      <xsd:complexType>
        <xsd:complexContent>
          <xsd:extension base="dms:MultiChoiceLookup">
            <xsd:sequence>
              <xsd:element name="Value" type="dms:Lookup" maxOccurs="unbounded" minOccurs="0" nillable="true"/>
            </xsd:sequence>
          </xsd:extension>
        </xsd:complexContent>
      </xsd:complexType>
    </xsd:element>
    <xsd:element name="p0c72d29f87a4b43a219b18aeb7e1b95" ma:index="27" nillable="true" ma:taxonomy="true" ma:internalName="p0c72d29f87a4b43a219b18aeb7e1b95" ma:taxonomyFieldName="SGH_Ordening" ma:displayName="Ordening" ma:readOnly="false" ma:default="" ma:fieldId="{90c72d29-f87a-4b43-a219-b18aeb7e1b95}" ma:sspId="d943fb8a-af4d-44c8-81f6-15fd3b910846" ma:termSetId="3880575d-b8ad-42af-b233-ae1912d0d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11b8af-b9d6-4ee8-b517-71ccf07d833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d943fb8a-af4d-44c8-81f6-15fd3b91084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8" nillable="true" ma:displayName="Status" ma:default="Niet gestart" ma:format="Dropdown" ma:internalName="_Status">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enumeration value="Archiver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21920b-db65-4c79-a5a1-903997b63df1">N4DE53E2HCRJ-279996479-71536</_dlc_DocId>
    <_dlc_DocIdUrl xmlns="7121920b-db65-4c79-a5a1-903997b63df1">
      <Url>https://scholengroepholland.sharepoint.com/sites/bestuurskantoor/_layouts/15/DocIdRedir.aspx?ID=N4DE53E2HCRJ-279996479-71536</Url>
      <Description>N4DE53E2HCRJ-279996479-71536</Description>
    </_dlc_DocIdUrl>
    <TaxCatchAll xmlns="7121920b-db65-4c79-a5a1-903997b63df1" xsi:nil="true"/>
    <af189c23b44d4b42854586e371681ac8 xmlns="7121920b-db65-4c79-a5a1-903997b63df1">
      <Terms xmlns="http://schemas.microsoft.com/office/infopath/2007/PartnerControls"/>
    </af189c23b44d4b42854586e371681ac8>
    <_Status xmlns="http://schemas.microsoft.com/sharepoint/v3/fields">Niet gestart</_Status>
    <p0c72d29f87a4b43a219b18aeb7e1b95 xmlns="7121920b-db65-4c79-a5a1-903997b63df1">
      <Terms xmlns="http://schemas.microsoft.com/office/infopath/2007/PartnerControls"/>
    </p0c72d29f87a4b43a219b18aeb7e1b95>
    <lcf76f155ced4ddcb4097134ff3c332f xmlns="7a11b8af-b9d6-4ee8-b517-71ccf07d83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75289-FF68-43D7-8988-8C3441822987}">
  <ds:schemaRefs>
    <ds:schemaRef ds:uri="http://schemas.microsoft.com/sharepoint/v3/contenttype/forms"/>
  </ds:schemaRefs>
</ds:datastoreItem>
</file>

<file path=customXml/itemProps2.xml><?xml version="1.0" encoding="utf-8"?>
<ds:datastoreItem xmlns:ds="http://schemas.openxmlformats.org/officeDocument/2006/customXml" ds:itemID="{8C40F886-8309-4F33-9611-62293567F9DB}"/>
</file>

<file path=customXml/itemProps3.xml><?xml version="1.0" encoding="utf-8"?>
<ds:datastoreItem xmlns:ds="http://schemas.openxmlformats.org/officeDocument/2006/customXml" ds:itemID="{E8823DE6-F750-433C-B5A0-C19E0582DA62}">
  <ds:schemaRefs>
    <ds:schemaRef ds:uri="http://schemas.microsoft.com/sharepoint/events"/>
  </ds:schemaRefs>
</ds:datastoreItem>
</file>

<file path=customXml/itemProps4.xml><?xml version="1.0" encoding="utf-8"?>
<ds:datastoreItem xmlns:ds="http://schemas.openxmlformats.org/officeDocument/2006/customXml" ds:itemID="{F2661D21-E629-4055-A4B1-C651EA948C49}">
  <ds:schemaRefs>
    <ds:schemaRef ds:uri="http://schemas.microsoft.com/office/2006/metadata/properties"/>
    <ds:schemaRef ds:uri="http://schemas.microsoft.com/office/infopath/2007/PartnerControls"/>
    <ds:schemaRef ds:uri="7121920b-db65-4c79-a5a1-903997b63df1"/>
    <ds:schemaRef ds:uri="http://schemas.microsoft.com/sharepoint/v3/fields"/>
    <ds:schemaRef ds:uri="758d8c0a-2805-4384-9438-42135acfbc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3849</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van Vuuren</dc:creator>
  <cp:keywords/>
  <dc:description/>
  <cp:lastModifiedBy>Yvonne Ouwens</cp:lastModifiedBy>
  <cp:revision>2</cp:revision>
  <dcterms:created xsi:type="dcterms:W3CDTF">2026-01-27T12:07:00Z</dcterms:created>
  <dcterms:modified xsi:type="dcterms:W3CDTF">2026-01-27T12:07:00Z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0x0101003465BC437D7BBE49BBF5A75A459A78E9</vt:lpwstr>
  </property>
  <property fmtid="{D5CDD505-2E9C-101B-9397-08002B2CF9AE}" pid="3" name="_dlc_DocIdItemGuid">
    <vt:lpwstr>138f88b0-c045-4b38-93f7-e3250a1811e0</vt:lpwstr>
  </property>
  <property fmtid="{D5CDD505-2E9C-101B-9397-08002B2CF9AE}" pid="4" name="Informatietype">
    <vt:lpwstr/>
  </property>
  <property fmtid="{D5CDD505-2E9C-101B-9397-08002B2CF9AE}" pid="5" name="Verwerkt">
    <vt:bool>false</vt:bool>
  </property>
  <property fmtid="{D5CDD505-2E9C-101B-9397-08002B2CF9AE}" pid="6" name="Beleid">
    <vt:bool>false</vt:bool>
  </property>
  <property fmtid="{D5CDD505-2E9C-101B-9397-08002B2CF9AE}" pid="7" name="SGH_Ordening">
    <vt:lpwstr/>
  </property>
  <property fmtid="{D5CDD505-2E9C-101B-9397-08002B2CF9AE}" pid="8" name="SGH_Informatietype">
    <vt:lpwstr/>
  </property>
  <property fmtid="{D5CDD505-2E9C-101B-9397-08002B2CF9AE}" pid="9" name="GrammarlyDocumentId">
    <vt:lpwstr>0be459de-a465-4d52-adfe-071a5f670d0f</vt:lpwstr>
  </property>
</Properties>
</file>